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61CA" w14:textId="77777777" w:rsidR="002E6AEE" w:rsidRPr="008F0AEC" w:rsidRDefault="002E6AEE" w:rsidP="008F0AEC">
      <w:pPr>
        <w:jc w:val="center"/>
        <w:rPr>
          <w:rFonts w:ascii="Arial" w:hAnsi="Arial" w:cs="Arial"/>
          <w:b/>
          <w:bCs/>
        </w:rPr>
      </w:pPr>
    </w:p>
    <w:p w14:paraId="6B564C56" w14:textId="77777777" w:rsidR="008F0AEC" w:rsidRDefault="00174310" w:rsidP="008F0AEC">
      <w:pPr>
        <w:jc w:val="center"/>
        <w:rPr>
          <w:rFonts w:ascii="Arial" w:hAnsi="Arial" w:cs="Arial"/>
          <w:b/>
          <w:bCs/>
          <w:color w:val="000000" w:themeColor="text1"/>
        </w:rPr>
      </w:pPr>
      <w:r>
        <w:rPr>
          <w:rFonts w:ascii="Arial" w:hAnsi="Arial" w:cs="Arial"/>
          <w:b/>
          <w:bCs/>
          <w:noProof/>
          <w:color w:val="000000" w:themeColor="text1"/>
        </w:rPr>
        <w:drawing>
          <wp:inline distT="0" distB="0" distL="0" distR="0" wp14:anchorId="2B99E544" wp14:editId="49FD1CE5">
            <wp:extent cx="1833383" cy="85252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3383" cy="852523"/>
                    </a:xfrm>
                    <a:prstGeom prst="rect">
                      <a:avLst/>
                    </a:prstGeom>
                  </pic:spPr>
                </pic:pic>
              </a:graphicData>
            </a:graphic>
          </wp:inline>
        </w:drawing>
      </w:r>
    </w:p>
    <w:p w14:paraId="68BB63CB" w14:textId="77777777" w:rsidR="008F0AEC" w:rsidRDefault="008F0AEC" w:rsidP="008F0AEC">
      <w:pPr>
        <w:jc w:val="center"/>
        <w:rPr>
          <w:rFonts w:ascii="Arial" w:hAnsi="Arial" w:cs="Arial"/>
          <w:b/>
          <w:bCs/>
          <w:color w:val="000000" w:themeColor="text1"/>
        </w:rPr>
      </w:pPr>
    </w:p>
    <w:p w14:paraId="77F059F4" w14:textId="77777777" w:rsidR="008F0AEC" w:rsidRPr="008F0AEC" w:rsidRDefault="00174310" w:rsidP="008F0AEC">
      <w:pPr>
        <w:jc w:val="center"/>
        <w:rPr>
          <w:rFonts w:ascii="Arial" w:hAnsi="Arial" w:cs="Arial"/>
          <w:b/>
          <w:bCs/>
          <w:color w:val="000000" w:themeColor="text1"/>
        </w:rPr>
      </w:pPr>
      <w:r w:rsidRPr="008F0AEC">
        <w:rPr>
          <w:rFonts w:ascii="Arial" w:hAnsi="Arial" w:cs="Arial"/>
          <w:b/>
          <w:bCs/>
          <w:color w:val="000000" w:themeColor="text1"/>
        </w:rPr>
        <w:t>St Mary Oatlands, Oatlands Drive, Weybridge, KT13 9TS</w:t>
      </w:r>
    </w:p>
    <w:p w14:paraId="5AB7E578" w14:textId="77777777" w:rsidR="008F0AEC" w:rsidRDefault="008F0AEC" w:rsidP="008F0AEC">
      <w:pPr>
        <w:jc w:val="center"/>
        <w:rPr>
          <w:rFonts w:ascii="Arial" w:hAnsi="Arial" w:cs="Arial"/>
          <w:b/>
          <w:bCs/>
        </w:rPr>
      </w:pPr>
    </w:p>
    <w:p w14:paraId="5BEB01F0" w14:textId="77777777" w:rsidR="0046787C" w:rsidRPr="008F0AEC" w:rsidRDefault="00174310" w:rsidP="008F0AEC">
      <w:pPr>
        <w:jc w:val="center"/>
        <w:rPr>
          <w:rFonts w:ascii="Arial" w:hAnsi="Arial" w:cs="Arial"/>
          <w:b/>
          <w:bCs/>
        </w:rPr>
      </w:pPr>
      <w:r w:rsidRPr="008F0AEC">
        <w:rPr>
          <w:rFonts w:ascii="Arial" w:hAnsi="Arial" w:cs="Arial"/>
          <w:b/>
          <w:bCs/>
        </w:rPr>
        <w:t xml:space="preserve">LIVING A GENEROUS LIFE …. Leaving a </w:t>
      </w:r>
      <w:r>
        <w:rPr>
          <w:rFonts w:ascii="Arial" w:hAnsi="Arial" w:cs="Arial"/>
          <w:b/>
          <w:bCs/>
        </w:rPr>
        <w:t>Legacy</w:t>
      </w:r>
      <w:r w:rsidRPr="008F0AEC">
        <w:rPr>
          <w:rFonts w:ascii="Arial" w:hAnsi="Arial" w:cs="Arial"/>
          <w:b/>
          <w:bCs/>
        </w:rPr>
        <w:t xml:space="preserve">! </w:t>
      </w:r>
    </w:p>
    <w:p w14:paraId="61B629C1" w14:textId="77777777" w:rsidR="002E6AEE" w:rsidRPr="008F0AEC" w:rsidRDefault="002E6AEE" w:rsidP="008F0AEC">
      <w:pPr>
        <w:jc w:val="center"/>
        <w:rPr>
          <w:rFonts w:ascii="Arial" w:hAnsi="Arial" w:cs="Arial"/>
          <w:b/>
          <w:bCs/>
        </w:rPr>
      </w:pPr>
    </w:p>
    <w:p w14:paraId="246CBB97" w14:textId="77777777" w:rsidR="002E6AEE" w:rsidRPr="008F0AEC" w:rsidRDefault="002E6AEE">
      <w:pPr>
        <w:rPr>
          <w:rFonts w:ascii="Arial" w:hAnsi="Arial" w:cs="Arial"/>
        </w:rPr>
      </w:pPr>
    </w:p>
    <w:p w14:paraId="7A654799" w14:textId="77777777" w:rsidR="002E6AEE" w:rsidRPr="008F0AEC" w:rsidRDefault="00174310" w:rsidP="002E6AEE">
      <w:pPr>
        <w:jc w:val="center"/>
        <w:rPr>
          <w:rFonts w:ascii="Arial" w:hAnsi="Arial" w:cs="Arial"/>
          <w:color w:val="FF0000"/>
        </w:rPr>
      </w:pPr>
      <w:r w:rsidRPr="008F0AEC">
        <w:rPr>
          <w:rFonts w:ascii="Arial" w:hAnsi="Arial" w:cs="Arial"/>
          <w:noProof/>
          <w:color w:val="FF0000"/>
        </w:rPr>
        <w:drawing>
          <wp:inline distT="0" distB="0" distL="0" distR="0" wp14:anchorId="0E4A6A11" wp14:editId="57D3BEBA">
            <wp:extent cx="2135093" cy="14240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686" cy="1429154"/>
                    </a:xfrm>
                    <a:prstGeom prst="rect">
                      <a:avLst/>
                    </a:prstGeom>
                  </pic:spPr>
                </pic:pic>
              </a:graphicData>
            </a:graphic>
          </wp:inline>
        </w:drawing>
      </w:r>
    </w:p>
    <w:p w14:paraId="1A78BE2F" w14:textId="77777777" w:rsidR="002E6AEE" w:rsidRPr="008F0AEC" w:rsidRDefault="002E6AEE" w:rsidP="002E6AEE">
      <w:pPr>
        <w:jc w:val="center"/>
        <w:rPr>
          <w:rFonts w:ascii="Arial" w:hAnsi="Arial" w:cs="Arial"/>
          <w:color w:val="FF0000"/>
        </w:rPr>
      </w:pPr>
    </w:p>
    <w:p w14:paraId="2524BF75" w14:textId="77777777" w:rsidR="002E6AEE" w:rsidRPr="008F0AEC" w:rsidRDefault="002E6AEE" w:rsidP="008F0AEC">
      <w:pPr>
        <w:rPr>
          <w:rFonts w:ascii="Arial" w:hAnsi="Arial" w:cs="Arial"/>
        </w:rPr>
      </w:pPr>
    </w:p>
    <w:p w14:paraId="6D908DC0" w14:textId="77777777" w:rsidR="00174310" w:rsidRPr="00174310" w:rsidRDefault="00174310" w:rsidP="008F0AEC">
      <w:pPr>
        <w:jc w:val="center"/>
        <w:rPr>
          <w:rFonts w:ascii="Arial" w:hAnsi="Arial" w:cs="Arial"/>
          <w:i/>
          <w:iCs/>
          <w:shd w:val="clear" w:color="auto" w:fill="F5F5F5"/>
        </w:rPr>
      </w:pPr>
      <w:r w:rsidRPr="00174310">
        <w:rPr>
          <w:rFonts w:ascii="Arial" w:hAnsi="Arial" w:cs="Arial"/>
          <w:i/>
          <w:iCs/>
        </w:rPr>
        <w:t>No one</w:t>
      </w:r>
      <w:r w:rsidRPr="00174310">
        <w:rPr>
          <w:rFonts w:ascii="Arial" w:hAnsi="Arial" w:cs="Arial"/>
          <w:i/>
          <w:iCs/>
          <w:shd w:val="clear" w:color="auto" w:fill="F5F5F5"/>
        </w:rPr>
        <w:t> </w:t>
      </w:r>
      <w:r w:rsidRPr="00174310">
        <w:rPr>
          <w:rFonts w:ascii="Arial" w:hAnsi="Arial" w:cs="Arial"/>
          <w:i/>
          <w:iCs/>
        </w:rPr>
        <w:t>knows</w:t>
      </w:r>
      <w:r w:rsidRPr="00174310">
        <w:rPr>
          <w:rFonts w:ascii="Arial" w:hAnsi="Arial" w:cs="Arial"/>
          <w:i/>
          <w:iCs/>
          <w:shd w:val="clear" w:color="auto" w:fill="F5F5F5"/>
        </w:rPr>
        <w:t> </w:t>
      </w:r>
      <w:hyperlink r:id="rId6" w:tooltip="4012: Peri (Prep) -- From the base of peran; properly, through, i.e. Around; figuratively with respect to; used in various applications, of place, cause or time." w:history="1">
        <w:r w:rsidRPr="00174310">
          <w:rPr>
            <w:rStyle w:val="Hyperlink"/>
            <w:rFonts w:ascii="Arial" w:hAnsi="Arial" w:cs="Arial"/>
            <w:i/>
            <w:iCs/>
            <w:color w:val="auto"/>
            <w:u w:val="none"/>
          </w:rPr>
          <w:t>about</w:t>
        </w:r>
      </w:hyperlink>
      <w:r w:rsidRPr="00174310">
        <w:rPr>
          <w:rFonts w:ascii="Arial" w:hAnsi="Arial" w:cs="Arial"/>
          <w:i/>
          <w:iCs/>
          <w:shd w:val="clear" w:color="auto" w:fill="F5F5F5"/>
        </w:rPr>
        <w:t> </w:t>
      </w:r>
      <w:r w:rsidRPr="00174310">
        <w:rPr>
          <w:rFonts w:ascii="Arial" w:hAnsi="Arial" w:cs="Arial"/>
          <w:i/>
          <w:iCs/>
        </w:rPr>
        <w:t>that</w:t>
      </w:r>
      <w:r w:rsidRPr="00174310">
        <w:rPr>
          <w:rFonts w:ascii="Arial" w:hAnsi="Arial" w:cs="Arial"/>
          <w:i/>
          <w:iCs/>
          <w:shd w:val="clear" w:color="auto" w:fill="F5F5F5"/>
        </w:rPr>
        <w:t> </w:t>
      </w:r>
      <w:hyperlink r:id="rId7" w:tooltip="2250: hēmeras (N-GFS) -- A day, the period from sunrise to sunset. " w:history="1">
        <w:r w:rsidRPr="00174310">
          <w:rPr>
            <w:rStyle w:val="Hyperlink"/>
            <w:rFonts w:ascii="Arial" w:hAnsi="Arial" w:cs="Arial"/>
            <w:i/>
            <w:iCs/>
            <w:color w:val="auto"/>
            <w:u w:val="none"/>
          </w:rPr>
          <w:t>day</w:t>
        </w:r>
      </w:hyperlink>
      <w:r w:rsidRPr="00174310">
        <w:rPr>
          <w:rFonts w:ascii="Arial" w:hAnsi="Arial" w:cs="Arial"/>
          <w:i/>
          <w:iCs/>
          <w:shd w:val="clear" w:color="auto" w:fill="F5F5F5"/>
        </w:rPr>
        <w:t> </w:t>
      </w:r>
      <w:r w:rsidRPr="00174310">
        <w:rPr>
          <w:rFonts w:ascii="Arial" w:hAnsi="Arial" w:cs="Arial"/>
          <w:i/>
          <w:iCs/>
        </w:rPr>
        <w:t>or</w:t>
      </w:r>
      <w:r w:rsidRPr="00174310">
        <w:rPr>
          <w:rFonts w:ascii="Arial" w:hAnsi="Arial" w:cs="Arial"/>
          <w:i/>
          <w:iCs/>
          <w:shd w:val="clear" w:color="auto" w:fill="F5F5F5"/>
        </w:rPr>
        <w:t> </w:t>
      </w:r>
      <w:r w:rsidRPr="00174310">
        <w:rPr>
          <w:rFonts w:ascii="Arial" w:hAnsi="Arial" w:cs="Arial"/>
          <w:i/>
          <w:iCs/>
        </w:rPr>
        <w:t>hour,</w:t>
      </w:r>
      <w:r w:rsidRPr="00174310">
        <w:rPr>
          <w:rFonts w:ascii="Arial" w:hAnsi="Arial" w:cs="Arial"/>
          <w:i/>
          <w:iCs/>
          <w:shd w:val="clear" w:color="auto" w:fill="F5F5F5"/>
        </w:rPr>
        <w:t> </w:t>
      </w:r>
      <w:r w:rsidRPr="00174310">
        <w:rPr>
          <w:rFonts w:ascii="Arial" w:hAnsi="Arial" w:cs="Arial"/>
          <w:i/>
          <w:iCs/>
        </w:rPr>
        <w:t>not even</w:t>
      </w:r>
      <w:r w:rsidRPr="00174310">
        <w:rPr>
          <w:rFonts w:ascii="Arial" w:hAnsi="Arial" w:cs="Arial"/>
          <w:i/>
          <w:iCs/>
          <w:shd w:val="clear" w:color="auto" w:fill="F5F5F5"/>
        </w:rPr>
        <w:t> </w:t>
      </w:r>
      <w:r w:rsidRPr="00174310">
        <w:rPr>
          <w:rFonts w:ascii="Arial" w:hAnsi="Arial" w:cs="Arial"/>
          <w:i/>
          <w:iCs/>
        </w:rPr>
        <w:t>the</w:t>
      </w:r>
      <w:r w:rsidRPr="00174310">
        <w:rPr>
          <w:rFonts w:ascii="Arial" w:hAnsi="Arial" w:cs="Arial"/>
          <w:i/>
          <w:iCs/>
          <w:shd w:val="clear" w:color="auto" w:fill="F5F5F5"/>
        </w:rPr>
        <w:t> </w:t>
      </w:r>
      <w:r w:rsidRPr="00174310">
        <w:rPr>
          <w:rFonts w:ascii="Arial" w:hAnsi="Arial" w:cs="Arial"/>
          <w:i/>
          <w:iCs/>
        </w:rPr>
        <w:t>angels</w:t>
      </w:r>
      <w:r w:rsidRPr="00174310">
        <w:rPr>
          <w:rFonts w:ascii="Arial" w:hAnsi="Arial" w:cs="Arial"/>
          <w:i/>
          <w:iCs/>
          <w:shd w:val="clear" w:color="auto" w:fill="F5F5F5"/>
        </w:rPr>
        <w:t> </w:t>
      </w:r>
      <w:hyperlink r:id="rId8" w:tooltip="3772: ouranōn (N-GMP) -- Perhaps from the same as oros; the sky; by extension, heaven; by implication, happiness, power, eternity; specially, the Gospel." w:history="1">
        <w:r w:rsidRPr="00174310">
          <w:rPr>
            <w:rStyle w:val="Hyperlink"/>
            <w:rFonts w:ascii="Arial" w:hAnsi="Arial" w:cs="Arial"/>
            <w:i/>
            <w:iCs/>
            <w:color w:val="auto"/>
            <w:u w:val="none"/>
          </w:rPr>
          <w:t>in heaven,</w:t>
        </w:r>
      </w:hyperlink>
      <w:r w:rsidRPr="00174310">
        <w:rPr>
          <w:rFonts w:ascii="Arial" w:hAnsi="Arial" w:cs="Arial"/>
          <w:i/>
          <w:iCs/>
          <w:shd w:val="clear" w:color="auto" w:fill="F5F5F5"/>
        </w:rPr>
        <w:t> </w:t>
      </w:r>
      <w:hyperlink r:id="rId9" w:tooltip="3761: oude (Conj) -- Neither, nor, not even, and not. From ou and de; not however, i.e. Neither, nor, not even." w:history="1">
        <w:r w:rsidRPr="00174310">
          <w:rPr>
            <w:rStyle w:val="Hyperlink"/>
            <w:rFonts w:ascii="Arial" w:hAnsi="Arial" w:cs="Arial"/>
            <w:i/>
            <w:iCs/>
            <w:color w:val="auto"/>
            <w:u w:val="none"/>
          </w:rPr>
          <w:t>nor</w:t>
        </w:r>
      </w:hyperlink>
      <w:r w:rsidRPr="00174310">
        <w:rPr>
          <w:rFonts w:ascii="Arial" w:hAnsi="Arial" w:cs="Arial"/>
          <w:i/>
          <w:iCs/>
          <w:shd w:val="clear" w:color="auto" w:fill="F5F5F5"/>
        </w:rPr>
        <w:t> </w:t>
      </w:r>
      <w:hyperlink r:id="rId10" w:tooltip="3588: ho (Art-NMS) -- The, the definite article. Including the feminine he, and the neuter to in all their inflections; the definite article; the." w:history="1">
        <w:r w:rsidRPr="00174310">
          <w:rPr>
            <w:rStyle w:val="Hyperlink"/>
            <w:rFonts w:ascii="Arial" w:hAnsi="Arial" w:cs="Arial"/>
            <w:i/>
            <w:iCs/>
            <w:color w:val="auto"/>
            <w:u w:val="none"/>
          </w:rPr>
          <w:t>the</w:t>
        </w:r>
      </w:hyperlink>
      <w:r w:rsidRPr="00174310">
        <w:rPr>
          <w:rFonts w:ascii="Arial" w:hAnsi="Arial" w:cs="Arial"/>
          <w:i/>
          <w:iCs/>
          <w:shd w:val="clear" w:color="auto" w:fill="F5F5F5"/>
        </w:rPr>
        <w:t> </w:t>
      </w:r>
      <w:hyperlink r:id="rId11" w:tooltip="5207: Huios (N-NMS) -- A son, descendent. Apparently a primary word; a son, used very widely of immediate, remote or figuratively, kinship." w:history="1">
        <w:r w:rsidRPr="00174310">
          <w:rPr>
            <w:rStyle w:val="Hyperlink"/>
            <w:rFonts w:ascii="Arial" w:hAnsi="Arial" w:cs="Arial"/>
            <w:i/>
            <w:iCs/>
            <w:color w:val="auto"/>
            <w:u w:val="none"/>
          </w:rPr>
          <w:t>Son,</w:t>
        </w:r>
      </w:hyperlink>
      <w:r w:rsidRPr="00174310">
        <w:rPr>
          <w:rFonts w:ascii="Arial" w:hAnsi="Arial" w:cs="Arial"/>
          <w:i/>
          <w:iCs/>
          <w:shd w:val="clear" w:color="auto" w:fill="F5F5F5"/>
        </w:rPr>
        <w:t> </w:t>
      </w:r>
      <w:hyperlink r:id="rId12" w:tooltip="1487: ei (Conj) -- If. A primary particle of conditionality; if, whether, that, etc." w:history="1">
        <w:r w:rsidRPr="00174310">
          <w:rPr>
            <w:rStyle w:val="Hyperlink"/>
            <w:rFonts w:ascii="Arial" w:hAnsi="Arial" w:cs="Arial"/>
            <w:i/>
            <w:iCs/>
            <w:color w:val="auto"/>
            <w:u w:val="none"/>
          </w:rPr>
          <w:t>but</w:t>
        </w:r>
      </w:hyperlink>
      <w:r w:rsidRPr="00174310">
        <w:rPr>
          <w:rFonts w:ascii="Arial" w:hAnsi="Arial" w:cs="Arial"/>
          <w:i/>
          <w:iCs/>
          <w:shd w:val="clear" w:color="auto" w:fill="F5F5F5"/>
        </w:rPr>
        <w:t> </w:t>
      </w:r>
      <w:hyperlink r:id="rId13" w:tooltip="3441: monos (Adj-NMS) -- Only, solitary, desolate. Probably from meno; remaining, i.e. Sole or single; by implication, mere." w:history="1">
        <w:r w:rsidRPr="00174310">
          <w:rPr>
            <w:rStyle w:val="Hyperlink"/>
            <w:rFonts w:ascii="Arial" w:hAnsi="Arial" w:cs="Arial"/>
            <w:i/>
            <w:iCs/>
            <w:color w:val="auto"/>
            <w:u w:val="none"/>
          </w:rPr>
          <w:t>only</w:t>
        </w:r>
      </w:hyperlink>
      <w:r w:rsidRPr="00174310">
        <w:rPr>
          <w:rFonts w:ascii="Arial" w:hAnsi="Arial" w:cs="Arial"/>
          <w:i/>
          <w:iCs/>
          <w:shd w:val="clear" w:color="auto" w:fill="F5F5F5"/>
        </w:rPr>
        <w:t> </w:t>
      </w:r>
      <w:hyperlink r:id="rId14" w:tooltip="3588: ho (Art-NMS) -- The, the definite article. Including the feminine he, and the neuter to in all their inflections; the definite article; the." w:history="1">
        <w:r w:rsidRPr="00174310">
          <w:rPr>
            <w:rStyle w:val="Hyperlink"/>
            <w:rFonts w:ascii="Arial" w:hAnsi="Arial" w:cs="Arial"/>
            <w:i/>
            <w:iCs/>
            <w:color w:val="auto"/>
            <w:u w:val="none"/>
          </w:rPr>
          <w:t>the</w:t>
        </w:r>
      </w:hyperlink>
      <w:r w:rsidRPr="00174310">
        <w:rPr>
          <w:rFonts w:ascii="Arial" w:hAnsi="Arial" w:cs="Arial"/>
          <w:i/>
          <w:iCs/>
          <w:shd w:val="clear" w:color="auto" w:fill="F5F5F5"/>
        </w:rPr>
        <w:t> </w:t>
      </w:r>
      <w:hyperlink r:id="rId15" w:tooltip="3962: Patēr (N-NMS) -- Father, (Heavenly) Father, ancestor, elder, senior. Apparently a primary word; a father." w:history="1">
        <w:r w:rsidRPr="00174310">
          <w:rPr>
            <w:rStyle w:val="Hyperlink"/>
            <w:rFonts w:ascii="Arial" w:hAnsi="Arial" w:cs="Arial"/>
            <w:i/>
            <w:iCs/>
            <w:color w:val="auto"/>
            <w:u w:val="none"/>
          </w:rPr>
          <w:t>Father.</w:t>
        </w:r>
      </w:hyperlink>
      <w:r w:rsidRPr="00174310">
        <w:rPr>
          <w:rFonts w:ascii="Arial" w:hAnsi="Arial" w:cs="Arial"/>
          <w:i/>
          <w:iCs/>
          <w:shd w:val="clear" w:color="auto" w:fill="F5F5F5"/>
        </w:rPr>
        <w:t> </w:t>
      </w:r>
    </w:p>
    <w:p w14:paraId="0DD1AFB1" w14:textId="16DB13BA" w:rsidR="008F0AEC" w:rsidRPr="008F0AEC" w:rsidRDefault="00174310" w:rsidP="008F0AEC">
      <w:pPr>
        <w:jc w:val="center"/>
        <w:rPr>
          <w:rFonts w:ascii="Arial" w:hAnsi="Arial" w:cs="Arial"/>
          <w:shd w:val="clear" w:color="auto" w:fill="F5F5F5"/>
        </w:rPr>
      </w:pPr>
      <w:r w:rsidRPr="008F0AEC">
        <w:rPr>
          <w:rFonts w:ascii="Arial" w:hAnsi="Arial" w:cs="Arial"/>
          <w:shd w:val="clear" w:color="auto" w:fill="F5F5F5"/>
        </w:rPr>
        <w:t>Matthew 24: 36.</w:t>
      </w:r>
    </w:p>
    <w:p w14:paraId="404DD804" w14:textId="77777777" w:rsidR="008F0AEC" w:rsidRPr="008F0AEC" w:rsidRDefault="008F0AEC" w:rsidP="008F0AEC">
      <w:pPr>
        <w:rPr>
          <w:rFonts w:ascii="Arial" w:hAnsi="Arial" w:cs="Arial"/>
        </w:rPr>
      </w:pPr>
    </w:p>
    <w:p w14:paraId="0564EC92" w14:textId="77777777" w:rsidR="008F0AEC" w:rsidRPr="008F0AEC" w:rsidRDefault="00174310" w:rsidP="008F0AEC">
      <w:pPr>
        <w:rPr>
          <w:rFonts w:ascii="Arial" w:hAnsi="Arial" w:cs="Arial"/>
        </w:rPr>
      </w:pPr>
      <w:r w:rsidRPr="008F0AEC">
        <w:rPr>
          <w:rFonts w:ascii="Arial" w:hAnsi="Arial" w:cs="Arial"/>
        </w:rPr>
        <w:t xml:space="preserve">These are the words of Jesus. Although he is speaking about His Second Coming, they could also be understood as a prediction about death. None of us knows the day or time when the trumpet shall sound, and God will call us home. </w:t>
      </w:r>
    </w:p>
    <w:p w14:paraId="0BD44BB9" w14:textId="77777777" w:rsidR="008F0AEC" w:rsidRPr="008F0AEC" w:rsidRDefault="008F0AEC" w:rsidP="002E6AEE">
      <w:pPr>
        <w:jc w:val="both"/>
        <w:rPr>
          <w:rFonts w:ascii="Arial" w:hAnsi="Arial" w:cs="Arial"/>
          <w:color w:val="001320"/>
          <w:shd w:val="clear" w:color="auto" w:fill="F5F5F5"/>
        </w:rPr>
      </w:pPr>
    </w:p>
    <w:p w14:paraId="6A69B1E6" w14:textId="77777777" w:rsidR="002E6AEE" w:rsidRPr="008F0AEC" w:rsidRDefault="00174310" w:rsidP="002E6AEE">
      <w:pPr>
        <w:jc w:val="both"/>
        <w:rPr>
          <w:rFonts w:ascii="Arial" w:hAnsi="Arial" w:cs="Arial"/>
          <w:color w:val="000000" w:themeColor="text1"/>
        </w:rPr>
      </w:pPr>
      <w:r w:rsidRPr="008F0AEC">
        <w:rPr>
          <w:rFonts w:ascii="Arial" w:hAnsi="Arial" w:cs="Arial"/>
          <w:color w:val="000000" w:themeColor="text1"/>
        </w:rPr>
        <w:t>It is thus paramount that we set our affairs in order irrespective of our age or state of health. I want to encourage everyone in our church family, old and young, to make a will, review it regularly and consider leaving a gift to our church through your will.</w:t>
      </w:r>
    </w:p>
    <w:p w14:paraId="73DABF82" w14:textId="77777777" w:rsidR="001F19D6" w:rsidRPr="008F0AEC" w:rsidRDefault="001F19D6" w:rsidP="002E6AEE">
      <w:pPr>
        <w:rPr>
          <w:rFonts w:ascii="Arial" w:hAnsi="Arial" w:cs="Arial"/>
          <w:color w:val="000000" w:themeColor="text1"/>
        </w:rPr>
      </w:pPr>
    </w:p>
    <w:p w14:paraId="29F1E134" w14:textId="77777777" w:rsidR="001F19D6" w:rsidRPr="008F0AEC" w:rsidRDefault="00174310" w:rsidP="002E6AEE">
      <w:pPr>
        <w:rPr>
          <w:rFonts w:ascii="Arial" w:hAnsi="Arial" w:cs="Arial"/>
          <w:b/>
          <w:bCs/>
          <w:color w:val="000000" w:themeColor="text1"/>
        </w:rPr>
      </w:pPr>
      <w:r w:rsidRPr="008F0AEC">
        <w:rPr>
          <w:rFonts w:ascii="Arial" w:hAnsi="Arial" w:cs="Arial"/>
          <w:b/>
          <w:bCs/>
          <w:color w:val="000000" w:themeColor="text1"/>
        </w:rPr>
        <w:t xml:space="preserve">Why </w:t>
      </w:r>
      <w:r w:rsidR="008F0AEC" w:rsidRPr="008F0AEC">
        <w:rPr>
          <w:rFonts w:ascii="Arial" w:hAnsi="Arial" w:cs="Arial"/>
          <w:b/>
          <w:bCs/>
          <w:color w:val="000000" w:themeColor="text1"/>
        </w:rPr>
        <w:t xml:space="preserve">does </w:t>
      </w:r>
      <w:r w:rsidRPr="008F0AEC">
        <w:rPr>
          <w:rFonts w:ascii="Arial" w:hAnsi="Arial" w:cs="Arial"/>
          <w:b/>
          <w:bCs/>
          <w:color w:val="000000" w:themeColor="text1"/>
        </w:rPr>
        <w:t>it matter?</w:t>
      </w:r>
    </w:p>
    <w:p w14:paraId="3F594ED9" w14:textId="77777777" w:rsidR="008F0AEC" w:rsidRPr="008F0AEC" w:rsidRDefault="00174310" w:rsidP="008F0AEC">
      <w:pPr>
        <w:rPr>
          <w:rFonts w:ascii="Arial" w:hAnsi="Arial" w:cs="Arial"/>
          <w:i/>
          <w:iCs/>
          <w:color w:val="000000" w:themeColor="text1"/>
        </w:rPr>
      </w:pPr>
      <w:r w:rsidRPr="008F0AEC">
        <w:rPr>
          <w:rFonts w:ascii="Arial" w:hAnsi="Arial" w:cs="Arial"/>
          <w:color w:val="000000" w:themeColor="text1"/>
        </w:rPr>
        <w:t xml:space="preserve">It is a sound biblical principle to make a will </w:t>
      </w:r>
      <w:r w:rsidRPr="008F0AEC">
        <w:rPr>
          <w:rFonts w:ascii="Arial" w:hAnsi="Arial" w:cs="Arial"/>
          <w:i/>
          <w:iCs/>
          <w:color w:val="000000" w:themeColor="text1"/>
        </w:rPr>
        <w:t>"The good leave an inheritance to their children's children (Proverbs 13:22)."</w:t>
      </w:r>
    </w:p>
    <w:p w14:paraId="6032B532" w14:textId="77777777" w:rsidR="00E54A15" w:rsidRPr="008F0AEC" w:rsidRDefault="00174310" w:rsidP="002E6AEE">
      <w:pPr>
        <w:rPr>
          <w:rFonts w:ascii="Arial" w:hAnsi="Arial" w:cs="Arial"/>
          <w:color w:val="000000" w:themeColor="text1"/>
        </w:rPr>
      </w:pPr>
      <w:r w:rsidRPr="008F0AEC">
        <w:rPr>
          <w:rFonts w:ascii="Arial" w:hAnsi="Arial" w:cs="Arial"/>
          <w:color w:val="000000" w:themeColor="text1"/>
        </w:rPr>
        <w:t>Make sure you are prepared practically as well as spiritually. Whatever your age, write a will and keep it up to date.</w:t>
      </w:r>
      <w:r w:rsidR="008F0AEC" w:rsidRPr="008F0AEC">
        <w:rPr>
          <w:rFonts w:ascii="Arial" w:hAnsi="Arial" w:cs="Arial"/>
          <w:color w:val="000000" w:themeColor="text1"/>
        </w:rPr>
        <w:t xml:space="preserve"> </w:t>
      </w:r>
    </w:p>
    <w:p w14:paraId="145E1B41" w14:textId="77777777" w:rsidR="00E54A15" w:rsidRPr="008F0AEC" w:rsidRDefault="00174310" w:rsidP="002E6AEE">
      <w:pPr>
        <w:rPr>
          <w:rFonts w:ascii="Arial" w:hAnsi="Arial" w:cs="Arial"/>
          <w:color w:val="000000" w:themeColor="text1"/>
        </w:rPr>
      </w:pPr>
      <w:r w:rsidRPr="008F0AEC">
        <w:rPr>
          <w:rFonts w:ascii="Arial" w:hAnsi="Arial" w:cs="Arial"/>
          <w:color w:val="000000" w:themeColor="text1"/>
        </w:rPr>
        <w:t>Without a will</w:t>
      </w:r>
      <w:r w:rsidR="000553F2" w:rsidRPr="008F0AEC">
        <w:rPr>
          <w:rFonts w:ascii="Arial" w:hAnsi="Arial" w:cs="Arial"/>
          <w:color w:val="000000" w:themeColor="text1"/>
        </w:rPr>
        <w:t xml:space="preserve">, your loved ones could face much trouble, </w:t>
      </w:r>
      <w:r w:rsidR="00C16C35" w:rsidRPr="008F0AEC">
        <w:rPr>
          <w:rFonts w:ascii="Arial" w:hAnsi="Arial" w:cs="Arial"/>
          <w:color w:val="000000" w:themeColor="text1"/>
        </w:rPr>
        <w:t>work,</w:t>
      </w:r>
      <w:r w:rsidR="000553F2" w:rsidRPr="008F0AEC">
        <w:rPr>
          <w:rFonts w:ascii="Arial" w:hAnsi="Arial" w:cs="Arial"/>
          <w:color w:val="000000" w:themeColor="text1"/>
        </w:rPr>
        <w:t xml:space="preserve"> and expense after your death. Without a will, a court could decide how to distribute your assets and who should look after your children.</w:t>
      </w:r>
    </w:p>
    <w:p w14:paraId="79484927" w14:textId="77777777" w:rsidR="000553F2" w:rsidRPr="008F0AEC" w:rsidRDefault="00174310" w:rsidP="002E6AEE">
      <w:pPr>
        <w:rPr>
          <w:rFonts w:ascii="Arial" w:hAnsi="Arial" w:cs="Arial"/>
          <w:color w:val="000000" w:themeColor="text1"/>
        </w:rPr>
      </w:pPr>
      <w:r w:rsidRPr="008F0AEC">
        <w:rPr>
          <w:rFonts w:ascii="Arial" w:hAnsi="Arial" w:cs="Arial"/>
          <w:color w:val="000000" w:themeColor="text1"/>
        </w:rPr>
        <w:t>Many Christians give regularly and proportionately from their income. Why not provide proportionally from your estate too?</w:t>
      </w:r>
    </w:p>
    <w:p w14:paraId="652B5460" w14:textId="77777777" w:rsidR="00C16C35" w:rsidRPr="008F0AEC" w:rsidRDefault="00174310" w:rsidP="002E6AEE">
      <w:pPr>
        <w:rPr>
          <w:rFonts w:ascii="Arial" w:hAnsi="Arial" w:cs="Arial"/>
          <w:color w:val="000000" w:themeColor="text1"/>
        </w:rPr>
      </w:pPr>
      <w:r w:rsidRPr="008F0AEC">
        <w:rPr>
          <w:rFonts w:ascii="Arial" w:hAnsi="Arial" w:cs="Arial"/>
          <w:color w:val="000000" w:themeColor="text1"/>
        </w:rPr>
        <w:t>A gift in your wi</w:t>
      </w:r>
      <w:r w:rsidR="009975ED" w:rsidRPr="008F0AEC">
        <w:rPr>
          <w:rFonts w:ascii="Arial" w:hAnsi="Arial" w:cs="Arial"/>
          <w:color w:val="000000" w:themeColor="text1"/>
        </w:rPr>
        <w:t>l</w:t>
      </w:r>
      <w:r w:rsidRPr="008F0AEC">
        <w:rPr>
          <w:rFonts w:ascii="Arial" w:hAnsi="Arial" w:cs="Arial"/>
          <w:color w:val="000000" w:themeColor="text1"/>
        </w:rPr>
        <w:t>l helps our church to live out our dreams and mission in our community.</w:t>
      </w:r>
    </w:p>
    <w:p w14:paraId="4A50E6C7" w14:textId="77777777" w:rsidR="004C2097" w:rsidRPr="008F0AEC" w:rsidRDefault="00174310" w:rsidP="002E6AEE">
      <w:pPr>
        <w:rPr>
          <w:rFonts w:ascii="Arial" w:hAnsi="Arial" w:cs="Arial"/>
          <w:color w:val="000000" w:themeColor="text1"/>
        </w:rPr>
      </w:pPr>
      <w:r w:rsidRPr="008F0AEC">
        <w:rPr>
          <w:rFonts w:ascii="Arial" w:hAnsi="Arial" w:cs="Arial"/>
          <w:color w:val="000000" w:themeColor="text1"/>
        </w:rPr>
        <w:t>It's a way to thank God for all the gifts of our lifetime and hand on</w:t>
      </w:r>
      <w:r w:rsidR="008D1BA5" w:rsidRPr="008F0AEC">
        <w:rPr>
          <w:rFonts w:ascii="Arial" w:hAnsi="Arial" w:cs="Arial"/>
          <w:color w:val="000000" w:themeColor="text1"/>
        </w:rPr>
        <w:t xml:space="preserve"> </w:t>
      </w:r>
      <w:r w:rsidRPr="008F0AEC">
        <w:rPr>
          <w:rFonts w:ascii="Arial" w:hAnsi="Arial" w:cs="Arial"/>
          <w:color w:val="000000" w:themeColor="text1"/>
        </w:rPr>
        <w:t>undi</w:t>
      </w:r>
      <w:r w:rsidR="0094745C" w:rsidRPr="008F0AEC">
        <w:rPr>
          <w:rFonts w:ascii="Arial" w:hAnsi="Arial" w:cs="Arial"/>
          <w:color w:val="000000" w:themeColor="text1"/>
        </w:rPr>
        <w:t>mmed the legacy we’ve received from past Christians (our building, our faith) to future generations.</w:t>
      </w:r>
    </w:p>
    <w:p w14:paraId="1CB23C75" w14:textId="77777777" w:rsidR="0094745C" w:rsidRPr="008F0AEC" w:rsidRDefault="00174310" w:rsidP="002E6AEE">
      <w:pPr>
        <w:rPr>
          <w:rFonts w:ascii="Arial" w:hAnsi="Arial" w:cs="Arial"/>
          <w:color w:val="000000" w:themeColor="text1"/>
        </w:rPr>
      </w:pPr>
      <w:r w:rsidRPr="008F0AEC">
        <w:rPr>
          <w:rFonts w:ascii="Arial" w:hAnsi="Arial" w:cs="Arial"/>
          <w:color w:val="000000" w:themeColor="text1"/>
        </w:rPr>
        <w:t>Leaving a gift in your will is tax efficient and can reduce the inheritance tax you pay.</w:t>
      </w:r>
    </w:p>
    <w:p w14:paraId="7CC61803" w14:textId="77777777" w:rsidR="008D1BA5" w:rsidRPr="008F0AEC" w:rsidRDefault="008D1BA5" w:rsidP="002E6AEE">
      <w:pPr>
        <w:rPr>
          <w:rFonts w:ascii="Arial" w:hAnsi="Arial" w:cs="Arial"/>
          <w:color w:val="000000" w:themeColor="text1"/>
        </w:rPr>
      </w:pPr>
    </w:p>
    <w:p w14:paraId="56941E2E" w14:textId="77777777" w:rsidR="004D7949" w:rsidRPr="008F0AEC" w:rsidRDefault="00174310" w:rsidP="008D1BA5">
      <w:pPr>
        <w:rPr>
          <w:rFonts w:ascii="Arial" w:hAnsi="Arial" w:cs="Arial"/>
          <w:b/>
          <w:bCs/>
        </w:rPr>
      </w:pPr>
      <w:r w:rsidRPr="008F0AEC">
        <w:rPr>
          <w:rFonts w:ascii="Arial" w:hAnsi="Arial" w:cs="Arial"/>
          <w:b/>
          <w:bCs/>
        </w:rPr>
        <w:t>How to do it?</w:t>
      </w:r>
    </w:p>
    <w:p w14:paraId="0B56A48E" w14:textId="77777777" w:rsidR="008F0AEC" w:rsidRPr="008F0AEC" w:rsidRDefault="00174310" w:rsidP="008F0AEC">
      <w:pPr>
        <w:rPr>
          <w:rFonts w:ascii="Arial" w:hAnsi="Arial" w:cs="Arial"/>
          <w:color w:val="000000" w:themeColor="text1"/>
        </w:rPr>
      </w:pPr>
      <w:r w:rsidRPr="008F0AEC">
        <w:rPr>
          <w:rFonts w:ascii="Arial" w:hAnsi="Arial" w:cs="Arial"/>
          <w:color w:val="000000" w:themeColor="text1"/>
        </w:rPr>
        <w:t xml:space="preserve">We strongly advise you to see an independent solicitor when writing or amending your will.  </w:t>
      </w:r>
    </w:p>
    <w:p w14:paraId="15F386E6" w14:textId="77777777" w:rsidR="000C3945" w:rsidRPr="008F0AEC" w:rsidRDefault="00174310" w:rsidP="008D1BA5">
      <w:pPr>
        <w:rPr>
          <w:rFonts w:ascii="Arial" w:hAnsi="Arial" w:cs="Arial"/>
          <w:color w:val="000000" w:themeColor="text1"/>
        </w:rPr>
      </w:pPr>
      <w:r w:rsidRPr="008F0AEC">
        <w:rPr>
          <w:rFonts w:ascii="Arial" w:hAnsi="Arial" w:cs="Arial"/>
          <w:color w:val="000000" w:themeColor="text1"/>
        </w:rPr>
        <w:t xml:space="preserve">The Church of England has partnered with Farewill (winner of the National Will Writing Firm of the Year 2019, 2020 and 2021) to offer a free online will writing service. You can use Farewill in as little as thirty minutes and at no charge. Farewill are contactable on </w:t>
      </w:r>
      <w:r w:rsidR="002A4D89" w:rsidRPr="008F0AEC">
        <w:rPr>
          <w:rFonts w:ascii="Arial" w:hAnsi="Arial" w:cs="Arial"/>
          <w:color w:val="000000" w:themeColor="text1"/>
        </w:rPr>
        <w:t xml:space="preserve">020 8176 6753 or </w:t>
      </w:r>
      <w:hyperlink r:id="rId16" w:history="1">
        <w:r w:rsidR="002A4D89" w:rsidRPr="008F0AEC">
          <w:rPr>
            <w:rStyle w:val="Hyperlink"/>
            <w:rFonts w:ascii="Arial" w:hAnsi="Arial" w:cs="Arial"/>
          </w:rPr>
          <w:t>hello@farewill.com</w:t>
        </w:r>
      </w:hyperlink>
    </w:p>
    <w:p w14:paraId="3A8AD895" w14:textId="77777777" w:rsidR="008F0AEC" w:rsidRPr="008F0AEC" w:rsidRDefault="00174310" w:rsidP="008F0AEC">
      <w:pPr>
        <w:rPr>
          <w:rFonts w:ascii="Arial" w:hAnsi="Arial" w:cs="Arial"/>
          <w:color w:val="000000" w:themeColor="text1"/>
        </w:rPr>
      </w:pPr>
      <w:r w:rsidRPr="008F0AEC">
        <w:rPr>
          <w:rFonts w:ascii="Arial" w:hAnsi="Arial" w:cs="Arial"/>
          <w:color w:val="000000" w:themeColor="text1"/>
        </w:rPr>
        <w:t xml:space="preserve">The Church of England has a Church Legacy website at </w:t>
      </w:r>
      <w:hyperlink r:id="rId17" w:history="1">
        <w:r w:rsidRPr="008F0AEC">
          <w:rPr>
            <w:rStyle w:val="Hyperlink"/>
            <w:rFonts w:ascii="Arial" w:hAnsi="Arial" w:cs="Arial"/>
          </w:rPr>
          <w:t>http://churchlegacy.org.uk</w:t>
        </w:r>
      </w:hyperlink>
      <w:r w:rsidRPr="008F0AEC">
        <w:rPr>
          <w:rStyle w:val="Hyperlink"/>
          <w:rFonts w:ascii="Arial" w:hAnsi="Arial" w:cs="Arial"/>
        </w:rPr>
        <w:t xml:space="preserve">, </w:t>
      </w:r>
      <w:r w:rsidRPr="008F0AEC">
        <w:rPr>
          <w:rFonts w:ascii="Arial" w:hAnsi="Arial" w:cs="Arial"/>
          <w:color w:val="000000" w:themeColor="text1"/>
        </w:rPr>
        <w:t>offering accessible and essential information for individuals who want to find out more about leaving a gift in their will.</w:t>
      </w:r>
    </w:p>
    <w:p w14:paraId="7BA39A5A" w14:textId="77777777" w:rsidR="002A4D89" w:rsidRPr="008F0AEC" w:rsidRDefault="002A4D89" w:rsidP="008D1BA5">
      <w:pPr>
        <w:rPr>
          <w:rFonts w:ascii="Arial" w:hAnsi="Arial" w:cs="Arial"/>
          <w:color w:val="000000" w:themeColor="text1"/>
        </w:rPr>
      </w:pPr>
    </w:p>
    <w:p w14:paraId="4E6560D0" w14:textId="77777777" w:rsidR="008F0AEC" w:rsidRPr="008F0AEC" w:rsidRDefault="00174310" w:rsidP="008F0AEC">
      <w:pPr>
        <w:rPr>
          <w:rFonts w:ascii="Arial" w:hAnsi="Arial" w:cs="Arial"/>
          <w:color w:val="000000" w:themeColor="text1"/>
        </w:rPr>
      </w:pPr>
      <w:r w:rsidRPr="008F0AEC">
        <w:rPr>
          <w:rFonts w:ascii="Arial" w:hAnsi="Arial" w:cs="Arial"/>
          <w:b/>
          <w:bCs/>
          <w:color w:val="000000" w:themeColor="text1"/>
        </w:rPr>
        <w:t>Could this be you?</w:t>
      </w:r>
    </w:p>
    <w:p w14:paraId="223FD79E" w14:textId="77777777" w:rsidR="008F0AEC" w:rsidRPr="008F0AEC" w:rsidRDefault="00174310" w:rsidP="008F0AEC">
      <w:pPr>
        <w:rPr>
          <w:rFonts w:ascii="Arial" w:hAnsi="Arial" w:cs="Arial"/>
          <w:color w:val="000000" w:themeColor="text1"/>
        </w:rPr>
      </w:pPr>
      <w:r w:rsidRPr="008F0AEC">
        <w:rPr>
          <w:rFonts w:ascii="Arial" w:hAnsi="Arial" w:cs="Arial"/>
          <w:color w:val="000000" w:themeColor="text1"/>
        </w:rPr>
        <w:t>Here is a quote from a parishioner about why they have left a bequest in the will:</w:t>
      </w:r>
    </w:p>
    <w:p w14:paraId="063F89E4" w14:textId="77777777" w:rsidR="008F0AEC" w:rsidRPr="008F0AEC" w:rsidRDefault="00174310" w:rsidP="008F0AEC">
      <w:pPr>
        <w:rPr>
          <w:rFonts w:ascii="Arial" w:hAnsi="Arial" w:cs="Arial"/>
          <w:i/>
          <w:iCs/>
          <w:color w:val="000000" w:themeColor="text1"/>
        </w:rPr>
      </w:pPr>
      <w:r w:rsidRPr="008F0AEC">
        <w:rPr>
          <w:rFonts w:ascii="Arial" w:hAnsi="Arial" w:cs="Arial"/>
          <w:i/>
          <w:iCs/>
          <w:color w:val="000000" w:themeColor="text1"/>
        </w:rPr>
        <w:t>"I have included a gift to the church in my will because I love the idea of helping to preserve our church's future. I want to make sure my grandchildren's grandchildren can go to Sunday Juniors here."</w:t>
      </w:r>
    </w:p>
    <w:p w14:paraId="4E9999DD" w14:textId="77777777" w:rsidR="008F0AEC" w:rsidRPr="008F0AEC" w:rsidRDefault="008F0AEC" w:rsidP="008F0AEC">
      <w:pPr>
        <w:ind w:left="720"/>
        <w:rPr>
          <w:rFonts w:ascii="Arial" w:hAnsi="Arial" w:cs="Arial"/>
          <w:i/>
          <w:iCs/>
          <w:color w:val="000000" w:themeColor="text1"/>
        </w:rPr>
      </w:pPr>
    </w:p>
    <w:p w14:paraId="75B0894D" w14:textId="77777777" w:rsidR="008F0AEC" w:rsidRPr="008F0AEC" w:rsidRDefault="00174310" w:rsidP="008F0AEC">
      <w:pPr>
        <w:rPr>
          <w:rFonts w:ascii="Arial" w:hAnsi="Arial" w:cs="Arial"/>
          <w:color w:val="000000" w:themeColor="text1"/>
        </w:rPr>
      </w:pPr>
      <w:r w:rsidRPr="008F0AEC">
        <w:rPr>
          <w:rFonts w:ascii="Arial" w:hAnsi="Arial" w:cs="Arial"/>
          <w:b/>
          <w:bCs/>
          <w:color w:val="000000" w:themeColor="text1"/>
        </w:rPr>
        <w:t>Our Legacy Policy</w:t>
      </w:r>
    </w:p>
    <w:p w14:paraId="10903CE5" w14:textId="77777777" w:rsidR="008F0AEC" w:rsidRPr="008F0AEC" w:rsidRDefault="00174310" w:rsidP="008F0AEC">
      <w:pPr>
        <w:rPr>
          <w:rFonts w:ascii="Arial" w:hAnsi="Arial" w:cs="Arial"/>
          <w:color w:val="000000" w:themeColor="text1"/>
        </w:rPr>
      </w:pPr>
      <w:r w:rsidRPr="008F0AEC">
        <w:rPr>
          <w:rFonts w:ascii="Arial" w:hAnsi="Arial" w:cs="Arial"/>
          <w:color w:val="000000" w:themeColor="text1"/>
        </w:rPr>
        <w:t>St Mary’s welcomes gifts, however large or small, in wills and encourages members of our congregation and others having a positive interest in the parish to remember St Mary Oatlands in their bequests.</w:t>
      </w:r>
    </w:p>
    <w:p w14:paraId="087CE2A7" w14:textId="77777777" w:rsidR="008F0AEC" w:rsidRPr="008F0AEC" w:rsidRDefault="00174310" w:rsidP="008F0AEC">
      <w:pPr>
        <w:rPr>
          <w:rFonts w:ascii="Arial" w:hAnsi="Arial" w:cs="Arial"/>
          <w:color w:val="000000" w:themeColor="text1"/>
        </w:rPr>
      </w:pPr>
      <w:r w:rsidRPr="008F0AEC">
        <w:rPr>
          <w:rFonts w:ascii="Arial" w:hAnsi="Arial" w:cs="Arial"/>
          <w:color w:val="000000" w:themeColor="text1"/>
        </w:rPr>
        <w:t>Such legacies should be made to promote Christ’s work so that there is a balance between the interests and aspirations of the donor and the ever-changing needs of our parish.</w:t>
      </w:r>
    </w:p>
    <w:p w14:paraId="3A0FE2C1" w14:textId="77777777" w:rsidR="008F0AEC" w:rsidRPr="008F0AEC" w:rsidRDefault="008F0AEC" w:rsidP="008F0AEC">
      <w:pPr>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377A06" w14:paraId="013F70DD" w14:textId="77777777" w:rsidTr="00C604AE">
        <w:tc>
          <w:tcPr>
            <w:tcW w:w="9016" w:type="dxa"/>
          </w:tcPr>
          <w:p w14:paraId="0E7AE7E6" w14:textId="77777777" w:rsidR="008F0AEC" w:rsidRPr="008F0AEC" w:rsidRDefault="00174310" w:rsidP="00C604AE">
            <w:pPr>
              <w:rPr>
                <w:rFonts w:ascii="Arial" w:hAnsi="Arial" w:cs="Arial"/>
                <w:b/>
                <w:bCs/>
                <w:color w:val="000000" w:themeColor="text1"/>
              </w:rPr>
            </w:pPr>
            <w:r w:rsidRPr="008F0AEC">
              <w:rPr>
                <w:rFonts w:ascii="Arial" w:hAnsi="Arial" w:cs="Arial"/>
                <w:b/>
                <w:bCs/>
                <w:color w:val="000000" w:themeColor="text1"/>
              </w:rPr>
              <w:t>Suggested wording to leave a gift in your will</w:t>
            </w:r>
          </w:p>
          <w:p w14:paraId="1C1F179B" w14:textId="77777777" w:rsidR="008F0AEC" w:rsidRPr="008F0AEC" w:rsidRDefault="00174310" w:rsidP="00C604AE">
            <w:pPr>
              <w:rPr>
                <w:rFonts w:ascii="Arial" w:hAnsi="Arial" w:cs="Arial"/>
                <w:color w:val="000000" w:themeColor="text1"/>
              </w:rPr>
            </w:pPr>
            <w:r w:rsidRPr="008F0AEC">
              <w:rPr>
                <w:rFonts w:ascii="Arial" w:hAnsi="Arial" w:cs="Arial"/>
                <w:color w:val="000000" w:themeColor="text1"/>
              </w:rPr>
              <w:t>I give ……..% of my residual estate free of all taxes to the Parochial Church Council of the Parish of St Mary Oatlands, Weybridge (UK Registered Charity No. 1128836) in the Diocese of Guildford for its general purposes, and I declare that the receipt of an officer of the Parochial Church Council shall be a sufficient discharge to my executors and trustees.”</w:t>
            </w:r>
          </w:p>
          <w:p w14:paraId="6FD95FDC" w14:textId="77777777" w:rsidR="008F0AEC" w:rsidRPr="008F0AEC" w:rsidRDefault="008F0AEC" w:rsidP="00C604AE">
            <w:pPr>
              <w:rPr>
                <w:rFonts w:ascii="Arial" w:hAnsi="Arial" w:cs="Arial"/>
                <w:color w:val="000000" w:themeColor="text1"/>
              </w:rPr>
            </w:pPr>
          </w:p>
        </w:tc>
      </w:tr>
    </w:tbl>
    <w:p w14:paraId="79D97E29" w14:textId="77777777" w:rsidR="00602898" w:rsidRPr="008F0AEC" w:rsidRDefault="00602898" w:rsidP="00602898">
      <w:pPr>
        <w:jc w:val="center"/>
        <w:rPr>
          <w:rFonts w:ascii="Arial" w:hAnsi="Arial" w:cs="Arial"/>
          <w:color w:val="FF0000"/>
        </w:rPr>
      </w:pPr>
    </w:p>
    <w:p w14:paraId="27C9EDB9" w14:textId="77777777" w:rsidR="00455F3B" w:rsidRPr="008F0AEC" w:rsidRDefault="00174310" w:rsidP="008D1BA5">
      <w:pPr>
        <w:rPr>
          <w:rFonts w:ascii="Arial" w:hAnsi="Arial" w:cs="Arial"/>
          <w:color w:val="000000" w:themeColor="text1"/>
        </w:rPr>
      </w:pPr>
      <w:r w:rsidRPr="008F0AEC">
        <w:rPr>
          <w:rFonts w:ascii="Arial" w:hAnsi="Arial" w:cs="Arial"/>
          <w:b/>
          <w:bCs/>
          <w:color w:val="000000" w:themeColor="text1"/>
        </w:rPr>
        <w:t>Three steps that we encourage every adult member of our parish family to take:</w:t>
      </w:r>
    </w:p>
    <w:p w14:paraId="08B196C5" w14:textId="77777777" w:rsidR="00455F3B" w:rsidRPr="008F0AEC" w:rsidRDefault="00455F3B" w:rsidP="008D1BA5">
      <w:pPr>
        <w:rPr>
          <w:rFonts w:ascii="Arial" w:hAnsi="Arial" w:cs="Arial"/>
          <w:color w:val="000000" w:themeColor="text1"/>
        </w:rPr>
      </w:pPr>
    </w:p>
    <w:p w14:paraId="1FF1BEC3" w14:textId="77777777" w:rsidR="00455F3B" w:rsidRPr="008F0AEC" w:rsidRDefault="00174310" w:rsidP="008D1BA5">
      <w:pPr>
        <w:rPr>
          <w:rFonts w:ascii="Arial" w:hAnsi="Arial" w:cs="Arial"/>
          <w:color w:val="000000" w:themeColor="text1"/>
        </w:rPr>
      </w:pPr>
      <w:r w:rsidRPr="008F0AEC">
        <w:rPr>
          <w:rFonts w:ascii="Arial" w:hAnsi="Arial" w:cs="Arial"/>
          <w:color w:val="000000" w:themeColor="text1"/>
        </w:rPr>
        <w:t>Make a will and review it regularly.</w:t>
      </w:r>
    </w:p>
    <w:p w14:paraId="1830055A" w14:textId="77777777" w:rsidR="00455F3B" w:rsidRPr="008F0AEC" w:rsidRDefault="00174310" w:rsidP="008D1BA5">
      <w:pPr>
        <w:rPr>
          <w:rFonts w:ascii="Arial" w:hAnsi="Arial" w:cs="Arial"/>
          <w:color w:val="000000" w:themeColor="text1"/>
        </w:rPr>
      </w:pPr>
      <w:r w:rsidRPr="008F0AEC">
        <w:rPr>
          <w:rFonts w:ascii="Arial" w:hAnsi="Arial" w:cs="Arial"/>
          <w:color w:val="000000" w:themeColor="text1"/>
        </w:rPr>
        <w:t>Please consider leaving a residuary gift in your will to the Parish Church of St Mary, Oatlands, Weybridge.</w:t>
      </w:r>
    </w:p>
    <w:p w14:paraId="0549FE41" w14:textId="77777777" w:rsidR="00054E63" w:rsidRPr="008F0AEC" w:rsidRDefault="00174310" w:rsidP="008D1BA5">
      <w:pPr>
        <w:rPr>
          <w:rFonts w:ascii="Arial" w:hAnsi="Arial" w:cs="Arial"/>
          <w:color w:val="000000" w:themeColor="text1"/>
        </w:rPr>
      </w:pPr>
      <w:r w:rsidRPr="008F0AEC">
        <w:rPr>
          <w:rFonts w:ascii="Arial" w:hAnsi="Arial" w:cs="Arial"/>
          <w:color w:val="000000" w:themeColor="text1"/>
        </w:rPr>
        <w:t>You can speak to any member of the Stewardship Team in our parish vi</w:t>
      </w:r>
      <w:r w:rsidR="008F0AEC" w:rsidRPr="008F0AEC">
        <w:rPr>
          <w:rFonts w:ascii="Arial" w:hAnsi="Arial" w:cs="Arial"/>
          <w:color w:val="000000" w:themeColor="text1"/>
        </w:rPr>
        <w:t>a</w:t>
      </w:r>
      <w:r w:rsidRPr="008F0AEC">
        <w:rPr>
          <w:rFonts w:ascii="Arial" w:hAnsi="Arial" w:cs="Arial"/>
          <w:color w:val="000000" w:themeColor="text1"/>
        </w:rPr>
        <w:t xml:space="preserve"> the Parish Office.</w:t>
      </w:r>
      <w:r w:rsidR="008F0AEC" w:rsidRPr="008F0AEC">
        <w:rPr>
          <w:rFonts w:ascii="Arial" w:hAnsi="Arial" w:cs="Arial"/>
          <w:color w:val="000000" w:themeColor="text1"/>
        </w:rPr>
        <w:t xml:space="preserve"> E</w:t>
      </w:r>
      <w:r w:rsidRPr="008F0AEC">
        <w:rPr>
          <w:rFonts w:ascii="Arial" w:hAnsi="Arial" w:cs="Arial"/>
          <w:color w:val="000000" w:themeColor="text1"/>
        </w:rPr>
        <w:t xml:space="preserve">mail:  </w:t>
      </w:r>
      <w:hyperlink r:id="rId18" w:history="1">
        <w:r w:rsidR="001301EF" w:rsidRPr="008F0AEC">
          <w:rPr>
            <w:rStyle w:val="Hyperlink"/>
            <w:rFonts w:ascii="Arial" w:hAnsi="Arial" w:cs="Arial"/>
          </w:rPr>
          <w:t>parishoffice@oatlandschurch.org.uk</w:t>
        </w:r>
      </w:hyperlink>
    </w:p>
    <w:p w14:paraId="02ABABB4" w14:textId="77777777" w:rsidR="001301EF" w:rsidRPr="008F0AEC" w:rsidRDefault="00174310" w:rsidP="008D1BA5">
      <w:pPr>
        <w:rPr>
          <w:rFonts w:ascii="Arial" w:hAnsi="Arial" w:cs="Arial"/>
          <w:color w:val="000000" w:themeColor="text1"/>
        </w:rPr>
      </w:pPr>
      <w:r w:rsidRPr="008F0AEC">
        <w:rPr>
          <w:rFonts w:ascii="Arial" w:hAnsi="Arial" w:cs="Arial"/>
          <w:color w:val="000000" w:themeColor="text1"/>
        </w:rPr>
        <w:t>Telephone:  01932 231274</w:t>
      </w:r>
    </w:p>
    <w:p w14:paraId="0EE6D2B0" w14:textId="77777777" w:rsidR="008F0AEC" w:rsidRPr="008F0AEC" w:rsidRDefault="008F0AEC" w:rsidP="008D1BA5">
      <w:pPr>
        <w:rPr>
          <w:rFonts w:ascii="Arial" w:hAnsi="Arial" w:cs="Arial"/>
          <w:color w:val="000000" w:themeColor="text1"/>
        </w:rPr>
      </w:pPr>
    </w:p>
    <w:p w14:paraId="482D698E" w14:textId="77777777" w:rsidR="008F0AEC" w:rsidRDefault="00174310" w:rsidP="008F0AEC">
      <w:pPr>
        <w:jc w:val="center"/>
        <w:rPr>
          <w:rFonts w:ascii="Arial" w:hAnsi="Arial" w:cs="Arial"/>
          <w:b/>
          <w:bCs/>
          <w:color w:val="000000" w:themeColor="text1"/>
        </w:rPr>
      </w:pPr>
      <w:r w:rsidRPr="008F0AEC">
        <w:rPr>
          <w:rFonts w:ascii="Arial" w:hAnsi="Arial" w:cs="Arial"/>
          <w:b/>
          <w:bCs/>
          <w:color w:val="000000" w:themeColor="text1"/>
        </w:rPr>
        <w:t xml:space="preserve">Think about it; pray about it; talk about it; find out more about it – </w:t>
      </w:r>
    </w:p>
    <w:p w14:paraId="11373F3C" w14:textId="77777777" w:rsidR="008F0AEC" w:rsidRPr="008F0AEC" w:rsidRDefault="00174310" w:rsidP="008F0AEC">
      <w:pPr>
        <w:jc w:val="center"/>
        <w:rPr>
          <w:rFonts w:ascii="Arial" w:hAnsi="Arial" w:cs="Arial"/>
          <w:b/>
          <w:bCs/>
          <w:color w:val="000000" w:themeColor="text1"/>
        </w:rPr>
      </w:pPr>
      <w:r w:rsidRPr="008F0AEC">
        <w:rPr>
          <w:rFonts w:ascii="Arial" w:hAnsi="Arial" w:cs="Arial"/>
          <w:b/>
          <w:bCs/>
          <w:color w:val="000000" w:themeColor="text1"/>
        </w:rPr>
        <w:t>and then please act upon it!</w:t>
      </w:r>
    </w:p>
    <w:p w14:paraId="0F81A1B0" w14:textId="77777777" w:rsidR="008F0AEC" w:rsidRPr="008F0AEC" w:rsidRDefault="008F0AEC" w:rsidP="008F0AEC">
      <w:pPr>
        <w:rPr>
          <w:rFonts w:ascii="Arial" w:hAnsi="Arial" w:cs="Arial"/>
          <w:color w:val="000000" w:themeColor="text1"/>
        </w:rPr>
      </w:pPr>
    </w:p>
    <w:p w14:paraId="7B249BF3" w14:textId="77777777" w:rsidR="008F0AEC" w:rsidRDefault="00174310" w:rsidP="008D1BA5">
      <w:pPr>
        <w:rPr>
          <w:rFonts w:ascii="Arial" w:hAnsi="Arial" w:cs="Arial"/>
          <w:color w:val="000000" w:themeColor="text1"/>
        </w:rPr>
      </w:pPr>
      <w:r w:rsidRPr="008F0AEC">
        <w:rPr>
          <w:rFonts w:ascii="Arial" w:hAnsi="Arial" w:cs="Arial"/>
          <w:color w:val="000000" w:themeColor="text1"/>
        </w:rPr>
        <w:t>Thank you</w:t>
      </w:r>
    </w:p>
    <w:p w14:paraId="467FB043" w14:textId="77777777" w:rsidR="008F0AEC" w:rsidRPr="008F0AEC" w:rsidRDefault="00174310" w:rsidP="008D1BA5">
      <w:pPr>
        <w:rPr>
          <w:rFonts w:ascii="Arial" w:hAnsi="Arial" w:cs="Arial"/>
          <w:color w:val="000000" w:themeColor="text1"/>
        </w:rPr>
      </w:pPr>
      <w:r>
        <w:rPr>
          <w:rFonts w:ascii="Arial" w:hAnsi="Arial" w:cs="Arial"/>
          <w:color w:val="000000" w:themeColor="text1"/>
        </w:rPr>
        <w:t>The Stewardship Team</w:t>
      </w:r>
    </w:p>
    <w:sectPr w:rsidR="008F0AEC" w:rsidRPr="008F0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w:altName w:val="Courier New"/>
    <w:charset w:val="4D"/>
    <w:family w:val="roman"/>
    <w:pitch w:val="variable"/>
    <w:sig w:usb0="A000006F" w:usb1="00000019"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MTE3NzAytTSxNDNR0lEKTi0uzszPAykwqgUAhGnPLywAAAA="/>
  </w:docVars>
  <w:rsids>
    <w:rsidRoot w:val="002E6AEE"/>
    <w:rsid w:val="00054E63"/>
    <w:rsid w:val="000553F2"/>
    <w:rsid w:val="000C3945"/>
    <w:rsid w:val="001301EF"/>
    <w:rsid w:val="001346F3"/>
    <w:rsid w:val="00174310"/>
    <w:rsid w:val="001F19D6"/>
    <w:rsid w:val="002A4D89"/>
    <w:rsid w:val="002E6AEE"/>
    <w:rsid w:val="00335F24"/>
    <w:rsid w:val="00377A06"/>
    <w:rsid w:val="00455F3B"/>
    <w:rsid w:val="0046787C"/>
    <w:rsid w:val="00496DF7"/>
    <w:rsid w:val="004C2097"/>
    <w:rsid w:val="004C5630"/>
    <w:rsid w:val="004D7949"/>
    <w:rsid w:val="005256B2"/>
    <w:rsid w:val="005431FA"/>
    <w:rsid w:val="00593D58"/>
    <w:rsid w:val="005A7FEE"/>
    <w:rsid w:val="00602898"/>
    <w:rsid w:val="00690ADF"/>
    <w:rsid w:val="0069551B"/>
    <w:rsid w:val="00786906"/>
    <w:rsid w:val="00836DEB"/>
    <w:rsid w:val="008D1BA5"/>
    <w:rsid w:val="008F0AEC"/>
    <w:rsid w:val="0094745C"/>
    <w:rsid w:val="009975ED"/>
    <w:rsid w:val="00A0178C"/>
    <w:rsid w:val="00A355D3"/>
    <w:rsid w:val="00AC1DF2"/>
    <w:rsid w:val="00B01FE8"/>
    <w:rsid w:val="00C16C35"/>
    <w:rsid w:val="00C604AE"/>
    <w:rsid w:val="00E54A15"/>
    <w:rsid w:val="00EC5E23"/>
    <w:rsid w:val="00F535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C243"/>
  <w15:chartTrackingRefBased/>
  <w15:docId w15:val="{2326D2E5-1989-3E41-AC74-A6FA1AAE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erican Typewriter" w:eastAsiaTheme="minorEastAsia" w:hAnsi="American Typewriter"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E63"/>
    <w:rPr>
      <w:color w:val="0563C1" w:themeColor="hyperlink"/>
      <w:u w:val="single"/>
    </w:rPr>
  </w:style>
  <w:style w:type="character" w:customStyle="1" w:styleId="UnresolvedMention1">
    <w:name w:val="Unresolved Mention1"/>
    <w:basedOn w:val="DefaultParagraphFont"/>
    <w:uiPriority w:val="99"/>
    <w:semiHidden/>
    <w:unhideWhenUsed/>
    <w:rsid w:val="00054E63"/>
    <w:rPr>
      <w:color w:val="605E5C"/>
      <w:shd w:val="clear" w:color="auto" w:fill="E1DFDD"/>
    </w:rPr>
  </w:style>
  <w:style w:type="paragraph" w:styleId="NoSpacing">
    <w:name w:val="No Spacing"/>
    <w:uiPriority w:val="1"/>
    <w:qFormat/>
    <w:rsid w:val="008F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3772.htm" TargetMode="External"/><Relationship Id="rId13" Type="http://schemas.openxmlformats.org/officeDocument/2006/relationships/hyperlink" Target="https://biblehub.com/greek/3441.htm" TargetMode="External"/><Relationship Id="rId18" Type="http://schemas.openxmlformats.org/officeDocument/2006/relationships/hyperlink" Target="mailto:parishoffice@oatlandschurch.org.uk" TargetMode="External"/><Relationship Id="rId3" Type="http://schemas.openxmlformats.org/officeDocument/2006/relationships/webSettings" Target="webSettings.xml"/><Relationship Id="rId7" Type="http://schemas.openxmlformats.org/officeDocument/2006/relationships/hyperlink" Target="https://biblehub.com/greek/2250.htm" TargetMode="External"/><Relationship Id="rId12" Type="http://schemas.openxmlformats.org/officeDocument/2006/relationships/hyperlink" Target="https://biblehub.com/greek/1487.htm" TargetMode="External"/><Relationship Id="rId17" Type="http://schemas.openxmlformats.org/officeDocument/2006/relationships/hyperlink" Target="http://church" TargetMode="External"/><Relationship Id="rId2" Type="http://schemas.openxmlformats.org/officeDocument/2006/relationships/settings" Target="settings.xml"/><Relationship Id="rId16" Type="http://schemas.openxmlformats.org/officeDocument/2006/relationships/hyperlink" Target="mailto:hello@farewil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greek/4012.htm" TargetMode="External"/><Relationship Id="rId11" Type="http://schemas.openxmlformats.org/officeDocument/2006/relationships/hyperlink" Target="https://biblehub.com/greek/5207.htm" TargetMode="External"/><Relationship Id="rId5" Type="http://schemas.openxmlformats.org/officeDocument/2006/relationships/image" Target="media/image2.jpeg"/><Relationship Id="rId15" Type="http://schemas.openxmlformats.org/officeDocument/2006/relationships/hyperlink" Target="https://biblehub.com/greek/3962.htm" TargetMode="External"/><Relationship Id="rId10" Type="http://schemas.openxmlformats.org/officeDocument/2006/relationships/hyperlink" Target="https://biblehub.com/greek/3588.ht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iblehub.com/greek/3761.htm" TargetMode="External"/><Relationship Id="rId14" Type="http://schemas.openxmlformats.org/officeDocument/2006/relationships/hyperlink" Target="https://biblehub.com/greek/35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Montgomerie</dc:creator>
  <cp:lastModifiedBy>Helen Penkethman</cp:lastModifiedBy>
  <cp:revision>2</cp:revision>
  <cp:lastPrinted>2022-04-21T09:20:00Z</cp:lastPrinted>
  <dcterms:created xsi:type="dcterms:W3CDTF">2022-04-22T12:36:00Z</dcterms:created>
  <dcterms:modified xsi:type="dcterms:W3CDTF">2022-04-22T12:36:00Z</dcterms:modified>
</cp:coreProperties>
</file>